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C5" w:rsidRDefault="00664F17" w:rsidP="00664F17">
      <w:r>
        <w:t xml:space="preserve">Na temelju članka 34. Zakona o fiskalnoj odgovornosti (NN 111/18), članka 7. Uredbe o sastavljanju i predaji Izjave o fiskalnoj odgovornosti i izvještaja o primjeni fiskalnih </w:t>
      </w:r>
      <w:r w:rsidR="00E639B7">
        <w:t xml:space="preserve">pravila (NN 95/19)  te članka 100. </w:t>
      </w:r>
      <w:r w:rsidR="002D06FA">
        <w:t xml:space="preserve">Statuta </w:t>
      </w:r>
      <w:r w:rsidR="00E639B7">
        <w:t>Osnovne škole dr. Josipa Pančića Bribir</w:t>
      </w:r>
      <w:r>
        <w:t>, ravn</w:t>
      </w:r>
      <w:r w:rsidR="00E639B7">
        <w:t>atelj Škole dana 29. svibnja 2020</w:t>
      </w:r>
      <w:r>
        <w:t xml:space="preserve">. </w:t>
      </w:r>
      <w:r w:rsidR="002D06FA">
        <w:t xml:space="preserve">godine </w:t>
      </w:r>
      <w:r>
        <w:t>donosi</w:t>
      </w:r>
      <w:r w:rsidR="001A63C5">
        <w:t xml:space="preserve"> </w:t>
      </w:r>
    </w:p>
    <w:p w:rsidR="002D06FA" w:rsidRDefault="002D06FA" w:rsidP="00664F17">
      <w:bookmarkStart w:id="0" w:name="_GoBack"/>
      <w:bookmarkEnd w:id="0"/>
    </w:p>
    <w:p w:rsidR="00664F17" w:rsidRDefault="00664F17" w:rsidP="00B22B92">
      <w:pPr>
        <w:jc w:val="center"/>
      </w:pPr>
      <w:r>
        <w:t>Proceduru upravljanja i raspolaganja nekretninama</w:t>
      </w:r>
    </w:p>
    <w:p w:rsidR="00664F17" w:rsidRDefault="001A63C5" w:rsidP="00664F17">
      <w:r>
        <w:t xml:space="preserve">  </w:t>
      </w:r>
    </w:p>
    <w:p w:rsidR="00E639B7" w:rsidRDefault="00664F17" w:rsidP="00E639B7">
      <w:pPr>
        <w:jc w:val="center"/>
      </w:pPr>
      <w:r>
        <w:t>Članak 1.</w:t>
      </w:r>
    </w:p>
    <w:p w:rsidR="00664F17" w:rsidRDefault="00664F17" w:rsidP="00664F17">
      <w:r>
        <w:t>Ovom Procedurom detaljno su utvrđeni poslovi upravljanja i raspolaganja nekretninama te ovlasti i nadležnosti zaposlenika za obavljanj</w:t>
      </w:r>
      <w:r w:rsidR="00E639B7">
        <w:t>e i kontrolu navedenih poslova Osnovne škole dr. Josipa Pančića Bribir</w:t>
      </w:r>
      <w:r>
        <w:t xml:space="preserve"> (u daljnjem tekstu: Škola).</w:t>
      </w:r>
      <w:r w:rsidR="001A63C5">
        <w:t xml:space="preserve">  </w:t>
      </w:r>
    </w:p>
    <w:p w:rsidR="00E639B7" w:rsidRDefault="00664F17" w:rsidP="00E639B7">
      <w:pPr>
        <w:jc w:val="center"/>
      </w:pPr>
      <w:r>
        <w:t>Članak 2.</w:t>
      </w:r>
    </w:p>
    <w:p w:rsidR="00664F17" w:rsidRDefault="00664F17" w:rsidP="00664F17">
      <w:r>
        <w:t xml:space="preserve">Izrazi navedeni u ovoj Proceduri neutralni su glede rodne pripadnosti i odnose se na osobe oba spola. </w:t>
      </w:r>
    </w:p>
    <w:p w:rsidR="00664F17" w:rsidRDefault="00664F17" w:rsidP="00664F17">
      <w:r>
        <w:t xml:space="preserve"> </w:t>
      </w:r>
    </w:p>
    <w:p w:rsidR="00E639B7" w:rsidRDefault="00664F17" w:rsidP="00E639B7">
      <w:pPr>
        <w:jc w:val="center"/>
      </w:pPr>
      <w:r>
        <w:t>Članak 3.</w:t>
      </w:r>
    </w:p>
    <w:p w:rsidR="00664F17" w:rsidRDefault="00664F17" w:rsidP="00664F17">
      <w:r>
        <w:t xml:space="preserve">Stjecanje i raspolaganje nekretninama u vlasništvu Škole određuje se kako slijedi: </w:t>
      </w:r>
    </w:p>
    <w:p w:rsidR="00664F17" w:rsidRDefault="00664F17" w:rsidP="00664F17"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4"/>
        <w:gridCol w:w="1797"/>
        <w:gridCol w:w="1937"/>
        <w:gridCol w:w="1751"/>
        <w:gridCol w:w="1783"/>
      </w:tblGrid>
      <w:tr w:rsidR="00664F17" w:rsidTr="00A74083">
        <w:tc>
          <w:tcPr>
            <w:tcW w:w="1794" w:type="dxa"/>
          </w:tcPr>
          <w:p w:rsidR="00664F17" w:rsidRDefault="00664F17" w:rsidP="00664F17">
            <w:r>
              <w:t>Dijagram tijeka</w:t>
            </w:r>
          </w:p>
        </w:tc>
        <w:tc>
          <w:tcPr>
            <w:tcW w:w="1797" w:type="dxa"/>
          </w:tcPr>
          <w:p w:rsidR="00664F17" w:rsidRDefault="00664F17" w:rsidP="00664F17">
            <w:r>
              <w:t>Opis aktivnosti</w:t>
            </w:r>
          </w:p>
        </w:tc>
        <w:tc>
          <w:tcPr>
            <w:tcW w:w="1937" w:type="dxa"/>
          </w:tcPr>
          <w:p w:rsidR="00664F17" w:rsidRDefault="00664F17" w:rsidP="00664F17">
            <w:r>
              <w:t>Odgovornost</w:t>
            </w:r>
          </w:p>
        </w:tc>
        <w:tc>
          <w:tcPr>
            <w:tcW w:w="1751" w:type="dxa"/>
          </w:tcPr>
          <w:p w:rsidR="00664F17" w:rsidRDefault="00664F17" w:rsidP="00664F17">
            <w:r>
              <w:t>Rok</w:t>
            </w:r>
          </w:p>
        </w:tc>
        <w:tc>
          <w:tcPr>
            <w:tcW w:w="1783" w:type="dxa"/>
          </w:tcPr>
          <w:p w:rsidR="00664F17" w:rsidRDefault="00664F17" w:rsidP="00664F17">
            <w:r>
              <w:t>Popratni dokumenti</w:t>
            </w:r>
          </w:p>
        </w:tc>
      </w:tr>
      <w:tr w:rsidR="00664F17" w:rsidTr="00A74083">
        <w:tc>
          <w:tcPr>
            <w:tcW w:w="1794" w:type="dxa"/>
          </w:tcPr>
          <w:p w:rsidR="00664F17" w:rsidRDefault="00664F17" w:rsidP="00664F17">
            <w:r>
              <w:t>a) Stjecanje, otuđivanje i opterećivanje nekretnina</w:t>
            </w:r>
          </w:p>
        </w:tc>
        <w:tc>
          <w:tcPr>
            <w:tcW w:w="1797" w:type="dxa"/>
          </w:tcPr>
          <w:p w:rsidR="00664F17" w:rsidRDefault="00664F17" w:rsidP="00664F17">
            <w:r>
              <w:t>- utvrđuje se potreba za kupnjom, prodajom ili zamjenom nekretnina</w:t>
            </w:r>
          </w:p>
        </w:tc>
        <w:tc>
          <w:tcPr>
            <w:tcW w:w="1937" w:type="dxa"/>
          </w:tcPr>
          <w:p w:rsidR="00664F17" w:rsidRDefault="00664F17" w:rsidP="00664F17">
            <w:r>
              <w:t xml:space="preserve">- ravnatelj škole </w:t>
            </w:r>
          </w:p>
          <w:p w:rsidR="00664F17" w:rsidRDefault="00664F17" w:rsidP="00664F17"/>
        </w:tc>
        <w:tc>
          <w:tcPr>
            <w:tcW w:w="1751" w:type="dxa"/>
          </w:tcPr>
          <w:p w:rsidR="00664F17" w:rsidRDefault="00340FF1" w:rsidP="00664F17">
            <w:r>
              <w:t>/</w:t>
            </w:r>
          </w:p>
        </w:tc>
        <w:tc>
          <w:tcPr>
            <w:tcW w:w="1783" w:type="dxa"/>
          </w:tcPr>
          <w:p w:rsidR="00664F17" w:rsidRDefault="00340FF1" w:rsidP="00664F17">
            <w:r>
              <w:t>- Financijski plan - Plan nabave</w:t>
            </w:r>
          </w:p>
        </w:tc>
      </w:tr>
      <w:tr w:rsidR="00A74083" w:rsidTr="00A74083">
        <w:tc>
          <w:tcPr>
            <w:tcW w:w="1794" w:type="dxa"/>
          </w:tcPr>
          <w:p w:rsidR="00A74083" w:rsidRDefault="00A74083" w:rsidP="00664F17"/>
        </w:tc>
        <w:tc>
          <w:tcPr>
            <w:tcW w:w="1797" w:type="dxa"/>
          </w:tcPr>
          <w:p w:rsidR="00A74083" w:rsidRDefault="00A74083" w:rsidP="00664F17">
            <w:r>
              <w:t xml:space="preserve">- provođenje postupka sukladno zakonskim, </w:t>
            </w:r>
            <w:proofErr w:type="spellStart"/>
            <w:r>
              <w:t>podzakonskim</w:t>
            </w:r>
            <w:proofErr w:type="spellEnd"/>
            <w:r>
              <w:t xml:space="preserve"> i internim aktima Škole</w:t>
            </w:r>
          </w:p>
        </w:tc>
        <w:tc>
          <w:tcPr>
            <w:tcW w:w="1937" w:type="dxa"/>
          </w:tcPr>
          <w:p w:rsidR="00A74083" w:rsidRDefault="00A74083" w:rsidP="00664F17">
            <w:r>
              <w:t xml:space="preserve">- tajnik škole  </w:t>
            </w:r>
          </w:p>
        </w:tc>
        <w:tc>
          <w:tcPr>
            <w:tcW w:w="1751" w:type="dxa"/>
          </w:tcPr>
          <w:p w:rsidR="00A74083" w:rsidRDefault="00A74083" w:rsidP="00664F17"/>
        </w:tc>
        <w:tc>
          <w:tcPr>
            <w:tcW w:w="1783" w:type="dxa"/>
          </w:tcPr>
          <w:p w:rsidR="00A74083" w:rsidRDefault="00A74083" w:rsidP="00664F17">
            <w:r>
              <w:t>- Prijedlog Ugovora o kupnji</w:t>
            </w:r>
            <w:r>
              <w:t>, prodaji ili zamjeni nekretnine</w:t>
            </w:r>
          </w:p>
        </w:tc>
      </w:tr>
      <w:tr w:rsidR="00A74083" w:rsidTr="00A74083">
        <w:tc>
          <w:tcPr>
            <w:tcW w:w="1794" w:type="dxa"/>
          </w:tcPr>
          <w:p w:rsidR="00A74083" w:rsidRDefault="00A74083" w:rsidP="00664F17"/>
        </w:tc>
        <w:tc>
          <w:tcPr>
            <w:tcW w:w="1797" w:type="dxa"/>
          </w:tcPr>
          <w:p w:rsidR="00A74083" w:rsidRDefault="00A74083" w:rsidP="00A74083">
            <w:r>
              <w:t xml:space="preserve">-suglasnost osnivača na zaključivanje ugovora o stjecanju, otuđivanju i opterećivanju nekretnina - suglasnost Školskog odbora </w:t>
            </w:r>
          </w:p>
          <w:p w:rsidR="00A74083" w:rsidRDefault="00A74083" w:rsidP="00664F17"/>
        </w:tc>
        <w:tc>
          <w:tcPr>
            <w:tcW w:w="1937" w:type="dxa"/>
          </w:tcPr>
          <w:p w:rsidR="00A74083" w:rsidRDefault="00A74083" w:rsidP="00664F17">
            <w:r w:rsidRPr="00A74083">
              <w:t>-Primorsko</w:t>
            </w:r>
            <w:r w:rsidR="006F2292">
              <w:t>-</w:t>
            </w:r>
            <w:r w:rsidRPr="00A74083">
              <w:t>goranska županija (osnivač Škole) - Školski odbor</w:t>
            </w:r>
          </w:p>
        </w:tc>
        <w:tc>
          <w:tcPr>
            <w:tcW w:w="1751" w:type="dxa"/>
          </w:tcPr>
          <w:p w:rsidR="00A74083" w:rsidRDefault="00A74083" w:rsidP="00664F17"/>
        </w:tc>
        <w:tc>
          <w:tcPr>
            <w:tcW w:w="1783" w:type="dxa"/>
          </w:tcPr>
          <w:p w:rsidR="006F2292" w:rsidRDefault="00A74083" w:rsidP="00664F17">
            <w:r w:rsidRPr="00A74083">
              <w:t xml:space="preserve">- Financijski plan - Plan nabave </w:t>
            </w:r>
          </w:p>
          <w:p w:rsidR="00A74083" w:rsidRDefault="00A74083" w:rsidP="00664F17">
            <w:r w:rsidRPr="00A74083">
              <w:t>- Prijedlog Ugovora o kupnji, prodaji ili zamjeni nekretnina</w:t>
            </w:r>
          </w:p>
        </w:tc>
      </w:tr>
      <w:tr w:rsidR="00E639B7" w:rsidTr="00A74083">
        <w:tc>
          <w:tcPr>
            <w:tcW w:w="1794" w:type="dxa"/>
          </w:tcPr>
          <w:p w:rsidR="00E639B7" w:rsidRPr="00A7038E" w:rsidRDefault="00E639B7" w:rsidP="00E639B7">
            <w:r w:rsidRPr="00A7038E">
              <w:lastRenderedPageBreak/>
              <w:t xml:space="preserve">b) Uzimanje i davanje u zakup i privremeno korištenje prostora i opreme Škole </w:t>
            </w:r>
          </w:p>
        </w:tc>
        <w:tc>
          <w:tcPr>
            <w:tcW w:w="1797" w:type="dxa"/>
          </w:tcPr>
          <w:p w:rsidR="00E639B7" w:rsidRPr="00504D5B" w:rsidRDefault="00E639B7" w:rsidP="00E639B7">
            <w:r w:rsidRPr="00504D5B">
              <w:t xml:space="preserve">- utvrđuje se potreba za uzimanje i davanje u zakup i privremeno korištenja prostora i opreme Škole </w:t>
            </w:r>
          </w:p>
        </w:tc>
        <w:tc>
          <w:tcPr>
            <w:tcW w:w="1937" w:type="dxa"/>
          </w:tcPr>
          <w:p w:rsidR="00E639B7" w:rsidRPr="00504D5B" w:rsidRDefault="00E639B7" w:rsidP="00E639B7">
            <w:r w:rsidRPr="00E639B7">
              <w:t>- ravnatelj škole</w:t>
            </w:r>
          </w:p>
        </w:tc>
        <w:tc>
          <w:tcPr>
            <w:tcW w:w="1751" w:type="dxa"/>
          </w:tcPr>
          <w:p w:rsidR="00E639B7" w:rsidRPr="00504D5B" w:rsidRDefault="00E639B7" w:rsidP="00E639B7">
            <w:r>
              <w:t>/</w:t>
            </w:r>
          </w:p>
        </w:tc>
        <w:tc>
          <w:tcPr>
            <w:tcW w:w="1783" w:type="dxa"/>
          </w:tcPr>
          <w:p w:rsidR="006F2292" w:rsidRDefault="006F2292" w:rsidP="00E639B7">
            <w:r>
              <w:t>-</w:t>
            </w:r>
            <w:r w:rsidR="00E639B7" w:rsidRPr="00E639B7">
              <w:t xml:space="preserve">Financijski plan </w:t>
            </w:r>
          </w:p>
          <w:p w:rsidR="00E639B7" w:rsidRPr="00504D5B" w:rsidRDefault="00E639B7" w:rsidP="00E639B7">
            <w:r w:rsidRPr="00E639B7">
              <w:t>- Plan nabave</w:t>
            </w:r>
          </w:p>
        </w:tc>
      </w:tr>
      <w:tr w:rsidR="00A74083" w:rsidTr="00A74083">
        <w:tc>
          <w:tcPr>
            <w:tcW w:w="1794" w:type="dxa"/>
          </w:tcPr>
          <w:p w:rsidR="00A74083" w:rsidRPr="00A7038E" w:rsidRDefault="00A74083" w:rsidP="00A74083"/>
        </w:tc>
        <w:tc>
          <w:tcPr>
            <w:tcW w:w="1797" w:type="dxa"/>
          </w:tcPr>
          <w:p w:rsidR="00A74083" w:rsidRPr="00A7038E" w:rsidRDefault="00B22B92" w:rsidP="00A74083">
            <w:r w:rsidRPr="00B22B92">
              <w:t xml:space="preserve">- provođenje postupka sukladno zakonskim, </w:t>
            </w:r>
            <w:proofErr w:type="spellStart"/>
            <w:r w:rsidRPr="00B22B92">
              <w:t>podzakonskim</w:t>
            </w:r>
            <w:proofErr w:type="spellEnd"/>
            <w:r w:rsidRPr="00B22B92">
              <w:t xml:space="preserve"> i internim aktima Škole</w:t>
            </w:r>
          </w:p>
        </w:tc>
        <w:tc>
          <w:tcPr>
            <w:tcW w:w="1937" w:type="dxa"/>
          </w:tcPr>
          <w:p w:rsidR="00A74083" w:rsidRPr="00A7038E" w:rsidRDefault="00B22B92" w:rsidP="00A74083">
            <w:r w:rsidRPr="00B22B92">
              <w:t>- tajnik škole</w:t>
            </w:r>
          </w:p>
        </w:tc>
        <w:tc>
          <w:tcPr>
            <w:tcW w:w="1751" w:type="dxa"/>
          </w:tcPr>
          <w:p w:rsidR="00A74083" w:rsidRPr="00A7038E" w:rsidRDefault="00B22B92" w:rsidP="00A74083">
            <w:r>
              <w:t>/</w:t>
            </w:r>
          </w:p>
        </w:tc>
        <w:tc>
          <w:tcPr>
            <w:tcW w:w="1783" w:type="dxa"/>
          </w:tcPr>
          <w:p w:rsidR="00A74083" w:rsidRPr="00A7038E" w:rsidRDefault="006F2292" w:rsidP="00A74083">
            <w:r>
              <w:t>-</w:t>
            </w:r>
            <w:r w:rsidR="00B22B92" w:rsidRPr="00B22B92">
              <w:t>Prijedlog Ugovora o uzimanju i davanju u zakup i privremeno korištenje prostora i opreme Škole</w:t>
            </w:r>
          </w:p>
        </w:tc>
      </w:tr>
      <w:tr w:rsidR="00A74083" w:rsidTr="00A74083">
        <w:tc>
          <w:tcPr>
            <w:tcW w:w="1794" w:type="dxa"/>
          </w:tcPr>
          <w:p w:rsidR="00A74083" w:rsidRPr="00A7038E" w:rsidRDefault="00A74083" w:rsidP="00A74083">
            <w:r w:rsidRPr="00A7038E">
              <w:t xml:space="preserve"> </w:t>
            </w:r>
          </w:p>
        </w:tc>
        <w:tc>
          <w:tcPr>
            <w:tcW w:w="1797" w:type="dxa"/>
          </w:tcPr>
          <w:p w:rsidR="00A74083" w:rsidRDefault="00A74083" w:rsidP="00A74083">
            <w:r w:rsidRPr="00A7038E">
              <w:t xml:space="preserve"> </w:t>
            </w:r>
            <w:r w:rsidR="00B22B92" w:rsidRPr="00B22B92">
              <w:t>- suglasnost osnivača za uzimanje i davanje u zakup i privremeno</w:t>
            </w:r>
          </w:p>
          <w:p w:rsidR="00B22B92" w:rsidRPr="00A7038E" w:rsidRDefault="00B22B92" w:rsidP="00A74083">
            <w:r w:rsidRPr="00B22B92">
              <w:t>korištenje prostora i opreme Škole (ako je suglasnost  potrebna sukladno aktima Primorsko-goranske županije)</w:t>
            </w:r>
          </w:p>
        </w:tc>
        <w:tc>
          <w:tcPr>
            <w:tcW w:w="1937" w:type="dxa"/>
          </w:tcPr>
          <w:p w:rsidR="00A74083" w:rsidRPr="00A7038E" w:rsidRDefault="00A74083" w:rsidP="00A74083">
            <w:r w:rsidRPr="00A7038E">
              <w:t xml:space="preserve"> </w:t>
            </w:r>
            <w:r w:rsidR="00B22B92" w:rsidRPr="00B22B92">
              <w:t>- ravnatelj škole</w:t>
            </w:r>
          </w:p>
        </w:tc>
        <w:tc>
          <w:tcPr>
            <w:tcW w:w="1751" w:type="dxa"/>
          </w:tcPr>
          <w:p w:rsidR="00A74083" w:rsidRPr="00A7038E" w:rsidRDefault="00A74083" w:rsidP="00A74083">
            <w:r w:rsidRPr="00A7038E">
              <w:t xml:space="preserve"> </w:t>
            </w:r>
            <w:r w:rsidR="00B22B92">
              <w:t>/</w:t>
            </w:r>
          </w:p>
        </w:tc>
        <w:tc>
          <w:tcPr>
            <w:tcW w:w="1783" w:type="dxa"/>
          </w:tcPr>
          <w:p w:rsidR="006F2292" w:rsidRDefault="00A74083" w:rsidP="00A74083">
            <w:r w:rsidRPr="00A7038E">
              <w:t xml:space="preserve"> </w:t>
            </w:r>
            <w:r w:rsidR="00B22B92" w:rsidRPr="00B22B92">
              <w:t xml:space="preserve">- Financijski plan - Plan nabave </w:t>
            </w:r>
          </w:p>
          <w:p w:rsidR="00A74083" w:rsidRDefault="00B22B92" w:rsidP="00A74083">
            <w:r w:rsidRPr="00B22B92">
              <w:t>- Prijedlog Ugovora o uzimanju</w:t>
            </w:r>
          </w:p>
          <w:p w:rsidR="00B22B92" w:rsidRPr="00A7038E" w:rsidRDefault="00B22B92" w:rsidP="00A74083">
            <w:r w:rsidRPr="00B22B92">
              <w:t>i davanju u zakup i privremeno korištenje prostora i opreme Škole</w:t>
            </w:r>
          </w:p>
        </w:tc>
      </w:tr>
    </w:tbl>
    <w:p w:rsidR="00664F17" w:rsidRDefault="00664F17" w:rsidP="00664F17"/>
    <w:p w:rsidR="00664F17" w:rsidRDefault="00B22B92" w:rsidP="00664F17">
      <w:r>
        <w:t xml:space="preserve"> </w:t>
      </w:r>
    </w:p>
    <w:p w:rsidR="00E639B7" w:rsidRDefault="00664F17" w:rsidP="00E639B7">
      <w:pPr>
        <w:jc w:val="center"/>
      </w:pPr>
      <w:r>
        <w:t>Članak 4.</w:t>
      </w:r>
    </w:p>
    <w:p w:rsidR="00664F17" w:rsidRDefault="00664F17" w:rsidP="00664F17">
      <w:r>
        <w:t>Ova Procedura objavit će se na oglasnoj ploči i na mrežnoj stranici Škole, a stupa na snagu i primjenjuje se od dana donošenja.</w:t>
      </w:r>
      <w:r w:rsidR="00B22B92">
        <w:t xml:space="preserve"> </w:t>
      </w:r>
    </w:p>
    <w:p w:rsidR="00664F17" w:rsidRDefault="00664F17" w:rsidP="00664F17">
      <w:r>
        <w:t xml:space="preserve"> </w:t>
      </w:r>
    </w:p>
    <w:p w:rsidR="00664F17" w:rsidRDefault="00664F17" w:rsidP="00B22B92">
      <w:pPr>
        <w:ind w:left="5664" w:firstLine="6"/>
      </w:pPr>
      <w:r>
        <w:t xml:space="preserve">Ravnatelj:                                                                                                                                 </w:t>
      </w:r>
      <w:r w:rsidR="00E639B7">
        <w:t>Goran Matić, prof.</w:t>
      </w:r>
      <w:r>
        <w:t xml:space="preserve"> </w:t>
      </w:r>
      <w:r w:rsidR="00E639B7">
        <w:t xml:space="preserve"> </w:t>
      </w:r>
    </w:p>
    <w:p w:rsidR="00A74083" w:rsidRDefault="00E639B7" w:rsidP="00664F17">
      <w:r>
        <w:t>Klasa: 012-03/20-01/4</w:t>
      </w:r>
    </w:p>
    <w:p w:rsidR="00A74083" w:rsidRDefault="00E639B7" w:rsidP="00664F17">
      <w:proofErr w:type="spellStart"/>
      <w:r>
        <w:t>Urbroj</w:t>
      </w:r>
      <w:proofErr w:type="spellEnd"/>
      <w:r>
        <w:t>: 2107-35-20-3</w:t>
      </w:r>
      <w:r w:rsidR="00664F17">
        <w:t xml:space="preserve"> </w:t>
      </w:r>
    </w:p>
    <w:p w:rsidR="00664F17" w:rsidRDefault="00E639B7" w:rsidP="00664F17">
      <w:r>
        <w:t>Bribir, 29.5.2020. godine</w:t>
      </w:r>
      <w:r w:rsidR="00664F17">
        <w:t xml:space="preserve"> </w:t>
      </w:r>
    </w:p>
    <w:p w:rsidR="00B2189E" w:rsidRDefault="002D06FA" w:rsidP="00664F17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17"/>
    <w:rsid w:val="001A63C5"/>
    <w:rsid w:val="00226AFF"/>
    <w:rsid w:val="002D06FA"/>
    <w:rsid w:val="00340FF1"/>
    <w:rsid w:val="00664F17"/>
    <w:rsid w:val="006F2292"/>
    <w:rsid w:val="00A74083"/>
    <w:rsid w:val="00B22B92"/>
    <w:rsid w:val="00E166FC"/>
    <w:rsid w:val="00E6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07AA"/>
  <w15:chartTrackingRefBased/>
  <w15:docId w15:val="{3915546B-0C0A-43A7-93AC-9C69D21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6</cp:revision>
  <dcterms:created xsi:type="dcterms:W3CDTF">2020-06-05T07:25:00Z</dcterms:created>
  <dcterms:modified xsi:type="dcterms:W3CDTF">2020-06-05T08:40:00Z</dcterms:modified>
</cp:coreProperties>
</file>